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B9B" w:rsidRDefault="00E12B9B" w:rsidP="00E12B9B">
      <w:pPr>
        <w:spacing w:after="0" w:line="300" w:lineRule="exact"/>
        <w:contextualSpacing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116E" w:rsidRDefault="004B116E" w:rsidP="006A166D">
      <w:pPr>
        <w:pStyle w:val="1"/>
        <w:shd w:val="clear" w:color="auto" w:fill="FFFFFF"/>
        <w:spacing w:line="322" w:lineRule="exact"/>
        <w:ind w:left="8789" w:hanging="8789"/>
        <w:jc w:val="center"/>
        <w:rPr>
          <w:b/>
          <w:bCs/>
          <w:color w:val="000000"/>
          <w:spacing w:val="-16"/>
          <w:sz w:val="28"/>
          <w:szCs w:val="28"/>
        </w:rPr>
      </w:pPr>
      <w:r>
        <w:rPr>
          <w:b/>
          <w:bCs/>
          <w:color w:val="000000"/>
          <w:spacing w:val="-16"/>
          <w:sz w:val="28"/>
          <w:szCs w:val="28"/>
        </w:rPr>
        <w:t>М</w:t>
      </w:r>
      <w:bookmarkStart w:id="0" w:name="_GoBack"/>
      <w:bookmarkEnd w:id="0"/>
      <w:r w:rsidRPr="006A166D">
        <w:rPr>
          <w:b/>
          <w:bCs/>
          <w:color w:val="000000"/>
          <w:spacing w:val="-16"/>
          <w:sz w:val="28"/>
          <w:szCs w:val="28"/>
        </w:rPr>
        <w:t xml:space="preserve">етодические указания по выполнению </w:t>
      </w:r>
    </w:p>
    <w:p w:rsidR="006A166D" w:rsidRPr="004B116E" w:rsidRDefault="004B116E" w:rsidP="004B116E">
      <w:pPr>
        <w:pStyle w:val="1"/>
        <w:shd w:val="clear" w:color="auto" w:fill="FFFFFF"/>
        <w:spacing w:line="322" w:lineRule="exact"/>
        <w:ind w:left="8789" w:hanging="8789"/>
        <w:jc w:val="center"/>
        <w:rPr>
          <w:b/>
          <w:bCs/>
          <w:color w:val="000000"/>
          <w:spacing w:val="-19"/>
          <w:sz w:val="28"/>
          <w:szCs w:val="28"/>
        </w:rPr>
      </w:pPr>
      <w:proofErr w:type="gramStart"/>
      <w:r w:rsidRPr="006A166D">
        <w:rPr>
          <w:b/>
          <w:bCs/>
          <w:color w:val="000000"/>
          <w:spacing w:val="-16"/>
          <w:sz w:val="28"/>
          <w:szCs w:val="28"/>
        </w:rPr>
        <w:t>контроль</w:t>
      </w:r>
      <w:r w:rsidRPr="006A166D">
        <w:rPr>
          <w:b/>
          <w:bCs/>
          <w:color w:val="000000"/>
          <w:spacing w:val="-19"/>
          <w:sz w:val="28"/>
          <w:szCs w:val="28"/>
        </w:rPr>
        <w:t>ных</w:t>
      </w:r>
      <w:r>
        <w:rPr>
          <w:b/>
          <w:bCs/>
          <w:color w:val="000000"/>
          <w:spacing w:val="-19"/>
          <w:sz w:val="28"/>
          <w:szCs w:val="28"/>
        </w:rPr>
        <w:t xml:space="preserve">  </w:t>
      </w:r>
      <w:r w:rsidRPr="006A166D">
        <w:rPr>
          <w:b/>
          <w:bCs/>
          <w:color w:val="000000"/>
          <w:spacing w:val="-19"/>
          <w:sz w:val="28"/>
          <w:szCs w:val="28"/>
        </w:rPr>
        <w:t>работ</w:t>
      </w:r>
      <w:proofErr w:type="gramEnd"/>
    </w:p>
    <w:p w:rsidR="006A166D" w:rsidRPr="006A166D" w:rsidRDefault="006A166D" w:rsidP="006A166D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9"/>
          <w:sz w:val="28"/>
          <w:szCs w:val="28"/>
        </w:rPr>
      </w:pPr>
    </w:p>
    <w:p w:rsidR="006A166D" w:rsidRPr="006A166D" w:rsidRDefault="006A166D" w:rsidP="006A166D">
      <w:pPr>
        <w:pStyle w:val="Standard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При выполнении контрольной работы студент должен соблюдать следующие требования:</w:t>
      </w:r>
    </w:p>
    <w:p w:rsidR="006A166D" w:rsidRPr="006A166D" w:rsidRDefault="006A166D" w:rsidP="006A166D">
      <w:pPr>
        <w:pStyle w:val="Standard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Контрольные работы выполняются в сроки, указанные в учебном графике.</w:t>
      </w:r>
    </w:p>
    <w:p w:rsidR="006A166D" w:rsidRPr="006A166D" w:rsidRDefault="006A166D" w:rsidP="006A166D">
      <w:pPr>
        <w:pStyle w:val="Standard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 xml:space="preserve">Ответы на вопросы или решения задач должны располагаться в той же последовательности, в какой они даны в контрольном задании. </w:t>
      </w:r>
    </w:p>
    <w:p w:rsidR="006A166D" w:rsidRPr="006A166D" w:rsidRDefault="006A166D" w:rsidP="006A166D">
      <w:pPr>
        <w:pStyle w:val="Standard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:rsidR="006A166D" w:rsidRPr="006A166D" w:rsidRDefault="006A166D" w:rsidP="006A166D">
      <w:pPr>
        <w:pStyle w:val="Standard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 xml:space="preserve">Контрольная работа может быть представлена в рукописном виде. В этом случае она должна быть написана четко, обязательно чернилами, без </w:t>
      </w:r>
      <w:proofErr w:type="spellStart"/>
      <w:r w:rsidRPr="006A166D">
        <w:rPr>
          <w:rFonts w:ascii="Times New Roman" w:hAnsi="Times New Roman"/>
          <w:sz w:val="28"/>
          <w:szCs w:val="28"/>
        </w:rPr>
        <w:t>перечеркиваний</w:t>
      </w:r>
      <w:proofErr w:type="spellEnd"/>
      <w:r w:rsidRPr="006A166D">
        <w:rPr>
          <w:rFonts w:ascii="Times New Roman" w:hAnsi="Times New Roman"/>
          <w:sz w:val="28"/>
          <w:szCs w:val="28"/>
        </w:rPr>
        <w:t xml:space="preserve">, вставок, произвольного сокращения слов. </w:t>
      </w:r>
    </w:p>
    <w:p w:rsidR="006A166D" w:rsidRPr="006A166D" w:rsidRDefault="006A166D" w:rsidP="006A166D">
      <w:pPr>
        <w:pStyle w:val="Standard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Все страницы должны быть пронумерованы.</w:t>
      </w:r>
    </w:p>
    <w:p w:rsidR="006A166D" w:rsidRPr="006A166D" w:rsidRDefault="006A166D" w:rsidP="006A166D">
      <w:pPr>
        <w:pStyle w:val="Standard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задания.</w:t>
      </w:r>
    </w:p>
    <w:p w:rsidR="006A166D" w:rsidRPr="006A166D" w:rsidRDefault="006A166D" w:rsidP="006A166D">
      <w:pPr>
        <w:pStyle w:val="Standard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Проверенная контрольная работа защищается студентом и сдается преподавателю во время сдачи экзамена (зачета).</w:t>
      </w:r>
    </w:p>
    <w:p w:rsidR="006A166D" w:rsidRPr="006A166D" w:rsidRDefault="006A166D" w:rsidP="006A166D">
      <w:pPr>
        <w:pStyle w:val="Standard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:rsidR="006A166D" w:rsidRPr="006A166D" w:rsidRDefault="006A166D" w:rsidP="006A166D">
      <w:pPr>
        <w:pStyle w:val="Standard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i/>
          <w:iCs/>
          <w:sz w:val="28"/>
          <w:szCs w:val="28"/>
        </w:rPr>
        <w:t>Вариант контрольной работы</w:t>
      </w:r>
      <w:r w:rsidRPr="006A166D">
        <w:rPr>
          <w:rFonts w:ascii="Times New Roman" w:hAnsi="Times New Roman"/>
          <w:iCs/>
          <w:sz w:val="28"/>
          <w:szCs w:val="28"/>
        </w:rPr>
        <w:t xml:space="preserve"> выбирается из приведенной таблицы. </w:t>
      </w:r>
    </w:p>
    <w:p w:rsidR="006A166D" w:rsidRPr="006A166D" w:rsidRDefault="006A166D" w:rsidP="006A166D">
      <w:pPr>
        <w:pStyle w:val="Standard"/>
        <w:ind w:left="568"/>
        <w:jc w:val="both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iCs/>
          <w:sz w:val="28"/>
          <w:szCs w:val="28"/>
        </w:rPr>
        <w:t xml:space="preserve">Объем контрольной работы, должен составлять не менее 10-15 печатных страниц, шрифт </w:t>
      </w:r>
      <w:proofErr w:type="spellStart"/>
      <w:r w:rsidRPr="006A166D">
        <w:rPr>
          <w:rFonts w:ascii="Times New Roman" w:hAnsi="Times New Roman"/>
          <w:iCs/>
          <w:sz w:val="28"/>
          <w:szCs w:val="28"/>
        </w:rPr>
        <w:t>Times</w:t>
      </w:r>
      <w:proofErr w:type="spellEnd"/>
      <w:r w:rsidRPr="006A166D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6A166D">
        <w:rPr>
          <w:rFonts w:ascii="Times New Roman" w:hAnsi="Times New Roman"/>
          <w:iCs/>
          <w:sz w:val="28"/>
          <w:szCs w:val="28"/>
        </w:rPr>
        <w:t>New</w:t>
      </w:r>
      <w:proofErr w:type="spellEnd"/>
      <w:r w:rsidRPr="006A166D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6A166D">
        <w:rPr>
          <w:rFonts w:ascii="Times New Roman" w:hAnsi="Times New Roman"/>
          <w:iCs/>
          <w:sz w:val="28"/>
          <w:szCs w:val="28"/>
        </w:rPr>
        <w:t>Roman</w:t>
      </w:r>
      <w:proofErr w:type="spellEnd"/>
      <w:r w:rsidRPr="006A166D">
        <w:rPr>
          <w:rFonts w:ascii="Times New Roman" w:hAnsi="Times New Roman"/>
          <w:iCs/>
          <w:sz w:val="28"/>
          <w:szCs w:val="28"/>
        </w:rPr>
        <w:t>, размер 14, интервал 1,5. Поля: верхнее, нижнее – 2,5; левое - 3,5; правое - 1,5.</w:t>
      </w:r>
    </w:p>
    <w:p w:rsidR="006A166D" w:rsidRPr="006A166D" w:rsidRDefault="006A166D" w:rsidP="006A166D">
      <w:pPr>
        <w:pStyle w:val="a3"/>
        <w:ind w:left="32"/>
        <w:jc w:val="both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A166D">
        <w:rPr>
          <w:rFonts w:ascii="Times New Roman" w:hAnsi="Times New Roman"/>
          <w:b w:val="0"/>
          <w:bCs w:val="0"/>
          <w:iCs/>
          <w:sz w:val="28"/>
          <w:szCs w:val="28"/>
        </w:rPr>
        <w:t>Образец титульного листа прилагается (адресная наклейка).</w:t>
      </w:r>
    </w:p>
    <w:p w:rsidR="006A166D" w:rsidRPr="006A166D" w:rsidRDefault="006A166D" w:rsidP="006A166D">
      <w:pPr>
        <w:pStyle w:val="a3"/>
        <w:ind w:left="32"/>
        <w:jc w:val="both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A166D">
        <w:rPr>
          <w:rFonts w:ascii="Times New Roman" w:hAnsi="Times New Roman"/>
          <w:b w:val="0"/>
          <w:bCs w:val="0"/>
          <w:iCs/>
          <w:sz w:val="28"/>
          <w:szCs w:val="28"/>
        </w:rPr>
        <w:t xml:space="preserve">          10.</w:t>
      </w:r>
      <w:r w:rsidRPr="006A166D">
        <w:rPr>
          <w:rFonts w:ascii="Times New Roman" w:hAnsi="Times New Roman"/>
          <w:b w:val="0"/>
          <w:bCs w:val="0"/>
          <w:i/>
          <w:sz w:val="28"/>
          <w:szCs w:val="28"/>
        </w:rPr>
        <w:t xml:space="preserve">      Структура контрольной работы:</w:t>
      </w:r>
    </w:p>
    <w:p w:rsidR="006A166D" w:rsidRPr="006A166D" w:rsidRDefault="006A166D" w:rsidP="006A166D">
      <w:pPr>
        <w:pStyle w:val="Standard"/>
        <w:tabs>
          <w:tab w:val="left" w:pos="1708"/>
        </w:tabs>
        <w:ind w:left="568"/>
        <w:jc w:val="both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1. Титульный лист с названием темы, фамилии, имени, отчества студента, учебной группы. Год</w:t>
      </w:r>
      <w:r w:rsidRPr="006A166D">
        <w:rPr>
          <w:rFonts w:ascii="Times New Roman" w:hAnsi="Times New Roman"/>
          <w:iCs/>
          <w:sz w:val="28"/>
          <w:szCs w:val="28"/>
        </w:rPr>
        <w:t>.</w:t>
      </w:r>
    </w:p>
    <w:p w:rsidR="006A166D" w:rsidRPr="006A166D" w:rsidRDefault="006A166D" w:rsidP="006A166D">
      <w:pPr>
        <w:pStyle w:val="Standard"/>
        <w:tabs>
          <w:tab w:val="left" w:pos="1708"/>
        </w:tabs>
        <w:ind w:left="568"/>
        <w:jc w:val="both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2. Содержание.</w:t>
      </w:r>
    </w:p>
    <w:p w:rsidR="006A166D" w:rsidRPr="006A166D" w:rsidRDefault="006A166D" w:rsidP="006A166D">
      <w:pPr>
        <w:pStyle w:val="Standard"/>
        <w:tabs>
          <w:tab w:val="left" w:pos="1708"/>
        </w:tabs>
        <w:ind w:left="568"/>
        <w:jc w:val="both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3. Введение.</w:t>
      </w:r>
    </w:p>
    <w:p w:rsidR="006A166D" w:rsidRPr="006A166D" w:rsidRDefault="006A166D" w:rsidP="006A166D">
      <w:pPr>
        <w:pStyle w:val="Standard"/>
        <w:tabs>
          <w:tab w:val="left" w:pos="1708"/>
        </w:tabs>
        <w:ind w:left="568"/>
        <w:jc w:val="both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 xml:space="preserve">4. Изложение содержания (Глава </w:t>
      </w:r>
      <w:r w:rsidRPr="006A166D">
        <w:rPr>
          <w:rFonts w:ascii="Times New Roman" w:hAnsi="Times New Roman"/>
          <w:iCs/>
          <w:sz w:val="28"/>
          <w:szCs w:val="28"/>
        </w:rPr>
        <w:t>1; 2; 3</w:t>
      </w:r>
      <w:r w:rsidRPr="006A166D">
        <w:rPr>
          <w:rFonts w:ascii="Times New Roman" w:hAnsi="Times New Roman"/>
          <w:sz w:val="28"/>
          <w:szCs w:val="28"/>
        </w:rPr>
        <w:t>)</w:t>
      </w:r>
    </w:p>
    <w:p w:rsidR="006A166D" w:rsidRPr="006A166D" w:rsidRDefault="006A166D" w:rsidP="006A166D">
      <w:pPr>
        <w:pStyle w:val="Standard"/>
        <w:tabs>
          <w:tab w:val="left" w:pos="1708"/>
        </w:tabs>
        <w:ind w:left="568"/>
        <w:jc w:val="both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5. Выводы.</w:t>
      </w:r>
    </w:p>
    <w:p w:rsidR="006A166D" w:rsidRPr="006A166D" w:rsidRDefault="006A166D" w:rsidP="006A166D">
      <w:pPr>
        <w:pStyle w:val="Standard"/>
        <w:tabs>
          <w:tab w:val="left" w:pos="1708"/>
        </w:tabs>
        <w:ind w:left="568"/>
        <w:jc w:val="both"/>
        <w:rPr>
          <w:rFonts w:ascii="Times New Roman" w:hAnsi="Times New Roman"/>
          <w:sz w:val="28"/>
          <w:szCs w:val="28"/>
        </w:rPr>
      </w:pPr>
      <w:r w:rsidRPr="006A166D">
        <w:rPr>
          <w:rFonts w:ascii="Times New Roman" w:hAnsi="Times New Roman"/>
          <w:sz w:val="28"/>
          <w:szCs w:val="28"/>
        </w:rPr>
        <w:t>6. Список литературы и других информационных ресурсов.</w:t>
      </w:r>
    </w:p>
    <w:p w:rsidR="00E12B9B" w:rsidRDefault="00E12B9B" w:rsidP="00E12B9B">
      <w:pPr>
        <w:spacing w:after="0" w:line="300" w:lineRule="exact"/>
        <w:contextualSpacing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66D" w:rsidRDefault="006A166D" w:rsidP="00E12B9B">
      <w:pPr>
        <w:spacing w:after="0" w:line="300" w:lineRule="exact"/>
        <w:contextualSpacing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2B9B" w:rsidRPr="00AA1056" w:rsidRDefault="00E12B9B" w:rsidP="00E12B9B">
      <w:pPr>
        <w:spacing w:after="0" w:line="300" w:lineRule="exact"/>
        <w:contextualSpacing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  <w:r w:rsidRPr="00AA1056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Таблица 1 Варианты выбора тем</w:t>
      </w:r>
      <w:r w:rsidR="006A166D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Pr="00AA1056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A166D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контрольной работы</w:t>
      </w:r>
    </w:p>
    <w:tbl>
      <w:tblPr>
        <w:tblpPr w:leftFromText="180" w:rightFromText="180" w:vertAnchor="text" w:horzAnchor="page" w:tblpXSpec="center" w:tblpY="186"/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60"/>
        <w:gridCol w:w="759"/>
        <w:gridCol w:w="761"/>
        <w:gridCol w:w="760"/>
        <w:gridCol w:w="761"/>
        <w:gridCol w:w="760"/>
        <w:gridCol w:w="760"/>
        <w:gridCol w:w="761"/>
        <w:gridCol w:w="760"/>
        <w:gridCol w:w="761"/>
      </w:tblGrid>
      <w:tr w:rsidR="00E12B9B" w:rsidRPr="00AA1056" w:rsidTr="00E0771B">
        <w:tc>
          <w:tcPr>
            <w:tcW w:w="1839" w:type="dxa"/>
            <w:vMerge w:val="restart"/>
          </w:tcPr>
          <w:p w:rsidR="00E12B9B" w:rsidRPr="00AA1056" w:rsidRDefault="00E12B9B" w:rsidP="00E0771B">
            <w:pPr>
              <w:spacing w:line="240" w:lineRule="exact"/>
              <w:contextualSpacing/>
              <w:rPr>
                <w:b/>
                <w:i/>
                <w:szCs w:val="24"/>
              </w:rPr>
            </w:pPr>
            <w:r w:rsidRPr="00AA1056">
              <w:rPr>
                <w:b/>
                <w:i/>
                <w:szCs w:val="24"/>
              </w:rPr>
              <w:t>Предпоследняя цифра зачетной книжки</w:t>
            </w:r>
          </w:p>
        </w:tc>
        <w:tc>
          <w:tcPr>
            <w:tcW w:w="7603" w:type="dxa"/>
            <w:gridSpan w:val="10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Cs w:val="24"/>
              </w:rPr>
            </w:pPr>
            <w:r w:rsidRPr="00AA1056">
              <w:rPr>
                <w:b/>
                <w:i/>
                <w:szCs w:val="24"/>
              </w:rPr>
              <w:t>Последняя цифра зачетной книжки</w:t>
            </w:r>
          </w:p>
        </w:tc>
      </w:tr>
      <w:tr w:rsidR="00E12B9B" w:rsidRPr="00AA1056" w:rsidTr="00E0771B">
        <w:trPr>
          <w:trHeight w:val="320"/>
        </w:trPr>
        <w:tc>
          <w:tcPr>
            <w:tcW w:w="1839" w:type="dxa"/>
            <w:vMerge/>
          </w:tcPr>
          <w:p w:rsidR="00E12B9B" w:rsidRPr="00AA1056" w:rsidRDefault="00E12B9B" w:rsidP="00E0771B">
            <w:pPr>
              <w:spacing w:line="240" w:lineRule="exact"/>
              <w:contextualSpacing/>
              <w:rPr>
                <w:b/>
                <w:i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9</w:t>
            </w:r>
          </w:p>
        </w:tc>
      </w:tr>
      <w:tr w:rsidR="00E12B9B" w:rsidRPr="00AA1056" w:rsidTr="00E0771B">
        <w:tc>
          <w:tcPr>
            <w:tcW w:w="1839" w:type="dxa"/>
            <w:vMerge/>
          </w:tcPr>
          <w:p w:rsidR="00E12B9B" w:rsidRPr="00AA1056" w:rsidRDefault="00E12B9B" w:rsidP="00E0771B">
            <w:pPr>
              <w:spacing w:line="240" w:lineRule="exact"/>
              <w:contextualSpacing/>
              <w:rPr>
                <w:b/>
                <w:i/>
                <w:szCs w:val="24"/>
              </w:rPr>
            </w:pPr>
          </w:p>
        </w:tc>
        <w:tc>
          <w:tcPr>
            <w:tcW w:w="7603" w:type="dxa"/>
            <w:gridSpan w:val="10"/>
          </w:tcPr>
          <w:p w:rsidR="00E12B9B" w:rsidRPr="00AA1056" w:rsidRDefault="00E12B9B" w:rsidP="00E0771B">
            <w:pPr>
              <w:contextualSpacing/>
              <w:jc w:val="center"/>
              <w:rPr>
                <w:b/>
                <w:szCs w:val="24"/>
              </w:rPr>
            </w:pPr>
            <w:r w:rsidRPr="00AA1056">
              <w:rPr>
                <w:b/>
                <w:szCs w:val="24"/>
              </w:rPr>
              <w:t>Н о м е р а   в о п р о с о в</w:t>
            </w:r>
          </w:p>
        </w:tc>
      </w:tr>
      <w:tr w:rsidR="00E12B9B" w:rsidRPr="00AA1056" w:rsidTr="00EB587F">
        <w:trPr>
          <w:trHeight w:val="436"/>
        </w:trPr>
        <w:tc>
          <w:tcPr>
            <w:tcW w:w="1839" w:type="dxa"/>
            <w:vAlign w:val="center"/>
          </w:tcPr>
          <w:p w:rsidR="00E12B9B" w:rsidRPr="00AA1056" w:rsidRDefault="00E12B9B" w:rsidP="00E0771B">
            <w:pPr>
              <w:spacing w:line="240" w:lineRule="exact"/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10</w:t>
            </w:r>
          </w:p>
        </w:tc>
      </w:tr>
      <w:tr w:rsidR="00E12B9B" w:rsidRPr="00AA1056" w:rsidTr="00EB587F">
        <w:trPr>
          <w:trHeight w:val="400"/>
        </w:trPr>
        <w:tc>
          <w:tcPr>
            <w:tcW w:w="1839" w:type="dxa"/>
            <w:vAlign w:val="center"/>
          </w:tcPr>
          <w:p w:rsidR="00E12B9B" w:rsidRPr="00AA1056" w:rsidRDefault="00E12B9B" w:rsidP="00E0771B">
            <w:pPr>
              <w:spacing w:line="240" w:lineRule="exact"/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 w:rsidRPr="00AA1056">
              <w:rPr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12B9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E12B9B" w:rsidRPr="00AA1056" w:rsidTr="00EB587F">
        <w:trPr>
          <w:trHeight w:val="420"/>
        </w:trPr>
        <w:tc>
          <w:tcPr>
            <w:tcW w:w="1839" w:type="dxa"/>
            <w:vAlign w:val="center"/>
          </w:tcPr>
          <w:p w:rsidR="00E12B9B" w:rsidRPr="00AA1056" w:rsidRDefault="00E12B9B" w:rsidP="00E0771B">
            <w:pPr>
              <w:spacing w:line="240" w:lineRule="exact"/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59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E12B9B" w:rsidRPr="00AA1056" w:rsidRDefault="00E12B9B" w:rsidP="00E0771B">
            <w:pPr>
              <w:ind w:right="-108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E12B9B" w:rsidRPr="00AA1056" w:rsidTr="006A7331">
        <w:tc>
          <w:tcPr>
            <w:tcW w:w="1839" w:type="dxa"/>
            <w:vAlign w:val="center"/>
          </w:tcPr>
          <w:p w:rsidR="00E12B9B" w:rsidRPr="00AA1056" w:rsidRDefault="00E12B9B" w:rsidP="00E12B9B">
            <w:pPr>
              <w:spacing w:line="240" w:lineRule="exact"/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1</w:t>
            </w:r>
          </w:p>
        </w:tc>
        <w:tc>
          <w:tcPr>
            <w:tcW w:w="759" w:type="dxa"/>
          </w:tcPr>
          <w:p w:rsidR="00E12B9B" w:rsidRPr="001C1953" w:rsidRDefault="00E12B9B" w:rsidP="00E12B9B">
            <w:pPr>
              <w:jc w:val="center"/>
            </w:pPr>
            <w:r w:rsidRPr="001C1953">
              <w:t>2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3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4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5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6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7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8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9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10</w:t>
            </w:r>
          </w:p>
        </w:tc>
      </w:tr>
      <w:tr w:rsidR="00E12B9B" w:rsidRPr="00AA1056" w:rsidTr="006A7331">
        <w:tc>
          <w:tcPr>
            <w:tcW w:w="1839" w:type="dxa"/>
            <w:vAlign w:val="center"/>
          </w:tcPr>
          <w:p w:rsidR="00E12B9B" w:rsidRPr="00AA1056" w:rsidRDefault="00E12B9B" w:rsidP="00E12B9B">
            <w:pPr>
              <w:spacing w:line="240" w:lineRule="exact"/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11</w:t>
            </w:r>
          </w:p>
        </w:tc>
        <w:tc>
          <w:tcPr>
            <w:tcW w:w="759" w:type="dxa"/>
          </w:tcPr>
          <w:p w:rsidR="00E12B9B" w:rsidRPr="001C1953" w:rsidRDefault="00E12B9B" w:rsidP="00E12B9B">
            <w:pPr>
              <w:jc w:val="center"/>
            </w:pPr>
            <w:r w:rsidRPr="001C1953">
              <w:t>12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13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14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15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1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2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3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4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5</w:t>
            </w:r>
          </w:p>
        </w:tc>
      </w:tr>
      <w:tr w:rsidR="00E12B9B" w:rsidRPr="00AA1056" w:rsidTr="006A7331">
        <w:tc>
          <w:tcPr>
            <w:tcW w:w="1839" w:type="dxa"/>
            <w:vAlign w:val="center"/>
          </w:tcPr>
          <w:p w:rsidR="00E12B9B" w:rsidRPr="00AA1056" w:rsidRDefault="00E12B9B" w:rsidP="00E12B9B">
            <w:pPr>
              <w:spacing w:line="240" w:lineRule="exact"/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6</w:t>
            </w:r>
          </w:p>
        </w:tc>
        <w:tc>
          <w:tcPr>
            <w:tcW w:w="759" w:type="dxa"/>
          </w:tcPr>
          <w:p w:rsidR="00E12B9B" w:rsidRPr="001C1953" w:rsidRDefault="00E12B9B" w:rsidP="00E12B9B">
            <w:pPr>
              <w:jc w:val="center"/>
            </w:pPr>
            <w:r w:rsidRPr="001C1953">
              <w:t>7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8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9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10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11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12</w:t>
            </w:r>
          </w:p>
        </w:tc>
        <w:tc>
          <w:tcPr>
            <w:tcW w:w="761" w:type="dxa"/>
          </w:tcPr>
          <w:p w:rsidR="00E12B9B" w:rsidRPr="001C1953" w:rsidRDefault="00E12B9B" w:rsidP="00E12B9B">
            <w:pPr>
              <w:jc w:val="center"/>
            </w:pPr>
            <w:r w:rsidRPr="001C1953">
              <w:t>13</w:t>
            </w:r>
          </w:p>
        </w:tc>
        <w:tc>
          <w:tcPr>
            <w:tcW w:w="760" w:type="dxa"/>
          </w:tcPr>
          <w:p w:rsidR="00E12B9B" w:rsidRPr="001C1953" w:rsidRDefault="00E12B9B" w:rsidP="00E12B9B">
            <w:pPr>
              <w:jc w:val="center"/>
            </w:pPr>
            <w:r w:rsidRPr="001C1953">
              <w:t>14</w:t>
            </w:r>
          </w:p>
        </w:tc>
        <w:tc>
          <w:tcPr>
            <w:tcW w:w="761" w:type="dxa"/>
          </w:tcPr>
          <w:p w:rsidR="00E12B9B" w:rsidRDefault="00E12B9B" w:rsidP="00E12B9B">
            <w:pPr>
              <w:jc w:val="center"/>
            </w:pPr>
            <w:r w:rsidRPr="001C1953">
              <w:t>15</w:t>
            </w:r>
          </w:p>
        </w:tc>
      </w:tr>
      <w:tr w:rsidR="00E12B9B" w:rsidRPr="00AA1056" w:rsidTr="00AF2720">
        <w:tc>
          <w:tcPr>
            <w:tcW w:w="1839" w:type="dxa"/>
            <w:vAlign w:val="center"/>
          </w:tcPr>
          <w:p w:rsidR="00E12B9B" w:rsidRPr="00AA1056" w:rsidRDefault="00E12B9B" w:rsidP="00E12B9B">
            <w:pPr>
              <w:spacing w:line="240" w:lineRule="exact"/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1</w:t>
            </w:r>
          </w:p>
        </w:tc>
        <w:tc>
          <w:tcPr>
            <w:tcW w:w="759" w:type="dxa"/>
          </w:tcPr>
          <w:p w:rsidR="00E12B9B" w:rsidRPr="009F5816" w:rsidRDefault="00E12B9B" w:rsidP="00E12B9B">
            <w:pPr>
              <w:jc w:val="center"/>
            </w:pPr>
            <w:r w:rsidRPr="009F5816">
              <w:t>2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3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4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5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6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7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8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9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10</w:t>
            </w:r>
          </w:p>
        </w:tc>
      </w:tr>
      <w:tr w:rsidR="00E12B9B" w:rsidRPr="00AA1056" w:rsidTr="00AF2720">
        <w:tc>
          <w:tcPr>
            <w:tcW w:w="1839" w:type="dxa"/>
            <w:vAlign w:val="center"/>
          </w:tcPr>
          <w:p w:rsidR="00E12B9B" w:rsidRPr="00AA1056" w:rsidRDefault="00E12B9B" w:rsidP="00E12B9B">
            <w:pPr>
              <w:spacing w:line="240" w:lineRule="exact"/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11</w:t>
            </w:r>
          </w:p>
        </w:tc>
        <w:tc>
          <w:tcPr>
            <w:tcW w:w="759" w:type="dxa"/>
          </w:tcPr>
          <w:p w:rsidR="00E12B9B" w:rsidRPr="009F5816" w:rsidRDefault="00E12B9B" w:rsidP="00E12B9B">
            <w:pPr>
              <w:jc w:val="center"/>
            </w:pPr>
            <w:r w:rsidRPr="009F5816">
              <w:t>12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13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14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15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1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2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3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4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5</w:t>
            </w:r>
          </w:p>
        </w:tc>
      </w:tr>
      <w:tr w:rsidR="00E12B9B" w:rsidRPr="00AA1056" w:rsidTr="00AF2720">
        <w:tc>
          <w:tcPr>
            <w:tcW w:w="1839" w:type="dxa"/>
            <w:vAlign w:val="center"/>
          </w:tcPr>
          <w:p w:rsidR="00E12B9B" w:rsidRPr="00AA1056" w:rsidRDefault="00E12B9B" w:rsidP="00E12B9B">
            <w:pPr>
              <w:spacing w:line="240" w:lineRule="exact"/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6</w:t>
            </w:r>
          </w:p>
        </w:tc>
        <w:tc>
          <w:tcPr>
            <w:tcW w:w="759" w:type="dxa"/>
          </w:tcPr>
          <w:p w:rsidR="00E12B9B" w:rsidRPr="009F5816" w:rsidRDefault="00E12B9B" w:rsidP="00E12B9B">
            <w:pPr>
              <w:jc w:val="center"/>
            </w:pPr>
            <w:r w:rsidRPr="009F5816">
              <w:t>7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8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9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10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11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12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13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14</w:t>
            </w:r>
          </w:p>
        </w:tc>
        <w:tc>
          <w:tcPr>
            <w:tcW w:w="761" w:type="dxa"/>
          </w:tcPr>
          <w:p w:rsidR="00E12B9B" w:rsidRDefault="00E12B9B" w:rsidP="00E12B9B">
            <w:pPr>
              <w:jc w:val="center"/>
            </w:pPr>
            <w:r w:rsidRPr="009F5816">
              <w:t>15</w:t>
            </w:r>
          </w:p>
        </w:tc>
      </w:tr>
      <w:tr w:rsidR="00E12B9B" w:rsidRPr="00AA1056" w:rsidTr="00AF2720">
        <w:trPr>
          <w:trHeight w:val="179"/>
        </w:trPr>
        <w:tc>
          <w:tcPr>
            <w:tcW w:w="1839" w:type="dxa"/>
            <w:vAlign w:val="center"/>
          </w:tcPr>
          <w:p w:rsidR="00E12B9B" w:rsidRPr="00AA1056" w:rsidRDefault="00E12B9B" w:rsidP="00E12B9B">
            <w:pPr>
              <w:spacing w:line="240" w:lineRule="exact"/>
              <w:contextualSpacing/>
              <w:jc w:val="center"/>
              <w:rPr>
                <w:b/>
                <w:i/>
                <w:sz w:val="28"/>
                <w:szCs w:val="24"/>
              </w:rPr>
            </w:pPr>
            <w:r w:rsidRPr="00AA1056">
              <w:rPr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1</w:t>
            </w:r>
          </w:p>
        </w:tc>
        <w:tc>
          <w:tcPr>
            <w:tcW w:w="759" w:type="dxa"/>
          </w:tcPr>
          <w:p w:rsidR="00E12B9B" w:rsidRPr="009F5816" w:rsidRDefault="00E12B9B" w:rsidP="00E12B9B">
            <w:pPr>
              <w:jc w:val="center"/>
            </w:pPr>
            <w:r w:rsidRPr="009F5816">
              <w:t>2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3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4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5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6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7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8</w:t>
            </w:r>
          </w:p>
        </w:tc>
        <w:tc>
          <w:tcPr>
            <w:tcW w:w="760" w:type="dxa"/>
          </w:tcPr>
          <w:p w:rsidR="00E12B9B" w:rsidRPr="009F5816" w:rsidRDefault="00E12B9B" w:rsidP="00E12B9B">
            <w:pPr>
              <w:jc w:val="center"/>
            </w:pPr>
            <w:r w:rsidRPr="009F5816">
              <w:t>9</w:t>
            </w:r>
          </w:p>
        </w:tc>
        <w:tc>
          <w:tcPr>
            <w:tcW w:w="761" w:type="dxa"/>
          </w:tcPr>
          <w:p w:rsidR="00E12B9B" w:rsidRPr="009F5816" w:rsidRDefault="00E12B9B" w:rsidP="00E12B9B">
            <w:pPr>
              <w:jc w:val="center"/>
            </w:pPr>
            <w:r w:rsidRPr="009F5816">
              <w:t>10</w:t>
            </w:r>
          </w:p>
        </w:tc>
      </w:tr>
    </w:tbl>
    <w:p w:rsidR="00E12B9B" w:rsidRPr="00200CC0" w:rsidRDefault="00E12B9B" w:rsidP="00E12B9B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2B9B" w:rsidRDefault="00E12B9B" w:rsidP="00E02698">
      <w:pPr>
        <w:jc w:val="center"/>
      </w:pPr>
    </w:p>
    <w:p w:rsidR="00E02698" w:rsidRPr="00EB587F" w:rsidRDefault="00E02698" w:rsidP="00E02698">
      <w:pPr>
        <w:jc w:val="center"/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 xml:space="preserve">Темы контрольных работ по предмету «Спортивное ориентирование» 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1. Составление положения о проведении соревнований по спортивному ориентированию.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2. Этапы планирования дистанции для разных возрастных групп.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3. Виды соревнований по</w:t>
      </w:r>
      <w:r w:rsidR="00E12B9B" w:rsidRPr="00EB587F">
        <w:rPr>
          <w:rFonts w:ascii="Times New Roman" w:hAnsi="Times New Roman" w:cs="Times New Roman"/>
          <w:sz w:val="28"/>
          <w:szCs w:val="28"/>
        </w:rPr>
        <w:t xml:space="preserve"> спортивному ориентированию </w:t>
      </w:r>
      <w:r w:rsidRPr="00EB587F">
        <w:rPr>
          <w:rFonts w:ascii="Times New Roman" w:hAnsi="Times New Roman" w:cs="Times New Roman"/>
          <w:sz w:val="28"/>
          <w:szCs w:val="28"/>
        </w:rPr>
        <w:t>при лично-командном зачете.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4. Личное обязательное снаряжение в спортивном ориентировании.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 xml:space="preserve">5. Личное снаряжение в 24-х часовом </w:t>
      </w:r>
      <w:proofErr w:type="spellStart"/>
      <w:r w:rsidRPr="00EB587F">
        <w:rPr>
          <w:rFonts w:ascii="Times New Roman" w:hAnsi="Times New Roman" w:cs="Times New Roman"/>
          <w:sz w:val="28"/>
          <w:szCs w:val="28"/>
        </w:rPr>
        <w:t>рогейне</w:t>
      </w:r>
      <w:proofErr w:type="spellEnd"/>
      <w:r w:rsidRPr="00EB587F">
        <w:rPr>
          <w:rFonts w:ascii="Times New Roman" w:hAnsi="Times New Roman" w:cs="Times New Roman"/>
          <w:sz w:val="28"/>
          <w:szCs w:val="28"/>
        </w:rPr>
        <w:t>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6. Тактика движения в различных видах ориентирования.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7. Тактика движения новичков в соревнованиях по спортивному ориентированию.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8. Ориентирование с помощью компаса карты, магнитное склонение, азимут.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9. Компас и его детали. Разновидности компасов.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10. Ориентирование без карты и компаса, по часам и солнцу, по полярной звезде,</w:t>
      </w:r>
      <w:r w:rsidR="006A166D">
        <w:rPr>
          <w:rFonts w:ascii="Times New Roman" w:hAnsi="Times New Roman" w:cs="Times New Roman"/>
          <w:sz w:val="28"/>
          <w:szCs w:val="28"/>
        </w:rPr>
        <w:t xml:space="preserve"> </w:t>
      </w:r>
      <w:r w:rsidRPr="00EB587F">
        <w:rPr>
          <w:rFonts w:ascii="Times New Roman" w:hAnsi="Times New Roman" w:cs="Times New Roman"/>
          <w:sz w:val="28"/>
          <w:szCs w:val="28"/>
        </w:rPr>
        <w:t>по луне, по местным предметам.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lastRenderedPageBreak/>
        <w:t>11. Определение расстояния по линейным размерам предметов.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12. Системы механической и электронной отметки.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13.</w:t>
      </w:r>
      <w:r w:rsidR="00E12B9B" w:rsidRPr="00EB587F">
        <w:rPr>
          <w:rFonts w:ascii="Times New Roman" w:hAnsi="Times New Roman" w:cs="Times New Roman"/>
          <w:sz w:val="28"/>
          <w:szCs w:val="28"/>
        </w:rPr>
        <w:t xml:space="preserve"> </w:t>
      </w:r>
      <w:r w:rsidRPr="00EB587F">
        <w:rPr>
          <w:rFonts w:ascii="Times New Roman" w:hAnsi="Times New Roman" w:cs="Times New Roman"/>
          <w:sz w:val="28"/>
          <w:szCs w:val="28"/>
        </w:rPr>
        <w:t>Виды подготовки спортсмена ориентировщика.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>14. Методика подготовки спортсмена ориентировщика.</w:t>
      </w:r>
    </w:p>
    <w:p w:rsidR="00E02698" w:rsidRPr="00EB587F" w:rsidRDefault="00E02698" w:rsidP="00E02698">
      <w:pPr>
        <w:rPr>
          <w:rFonts w:ascii="Times New Roman" w:hAnsi="Times New Roman" w:cs="Times New Roman"/>
          <w:sz w:val="28"/>
          <w:szCs w:val="28"/>
        </w:rPr>
      </w:pPr>
      <w:r w:rsidRPr="00EB587F">
        <w:rPr>
          <w:rFonts w:ascii="Times New Roman" w:hAnsi="Times New Roman" w:cs="Times New Roman"/>
          <w:sz w:val="28"/>
          <w:szCs w:val="28"/>
        </w:rPr>
        <w:t xml:space="preserve">15. Анализ пройденной дистанции. О чем информирует </w:t>
      </w:r>
      <w:r w:rsidRPr="00EB587F">
        <w:rPr>
          <w:rFonts w:ascii="Times New Roman" w:hAnsi="Times New Roman" w:cs="Times New Roman"/>
          <w:sz w:val="28"/>
          <w:szCs w:val="28"/>
          <w:lang w:val="en-US"/>
        </w:rPr>
        <w:t>SPLIT</w:t>
      </w:r>
      <w:r w:rsidRPr="00EB587F">
        <w:rPr>
          <w:rFonts w:ascii="Times New Roman" w:hAnsi="Times New Roman" w:cs="Times New Roman"/>
          <w:sz w:val="28"/>
          <w:szCs w:val="28"/>
        </w:rPr>
        <w:t>.</w:t>
      </w:r>
    </w:p>
    <w:p w:rsidR="001834DB" w:rsidRPr="00EB587F" w:rsidRDefault="001834DB">
      <w:pPr>
        <w:rPr>
          <w:rFonts w:ascii="Times New Roman" w:hAnsi="Times New Roman" w:cs="Times New Roman"/>
          <w:sz w:val="28"/>
          <w:szCs w:val="28"/>
        </w:rPr>
      </w:pPr>
    </w:p>
    <w:sectPr w:rsidR="001834DB" w:rsidRPr="00EB587F" w:rsidSect="00645A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B96"/>
    <w:multiLevelType w:val="multilevel"/>
    <w:tmpl w:val="490E049A"/>
    <w:styleLink w:val="WWNum1"/>
    <w:lvl w:ilvl="0">
      <w:start w:val="1"/>
      <w:numFmt w:val="decimal"/>
      <w:lvlText w:val="%1."/>
      <w:lvlJc w:val="left"/>
      <w:pPr>
        <w:ind w:left="228" w:firstLine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698"/>
    <w:rsid w:val="001834DB"/>
    <w:rsid w:val="004B116E"/>
    <w:rsid w:val="006A166D"/>
    <w:rsid w:val="009A4401"/>
    <w:rsid w:val="00E02698"/>
    <w:rsid w:val="00E12B9B"/>
    <w:rsid w:val="00EB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873F"/>
  <w15:chartTrackingRefBased/>
  <w15:docId w15:val="{E70C2409-291A-4C4F-B685-51FDE281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2B9B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1">
    <w:name w:val="Обычный1"/>
    <w:rsid w:val="006A16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Title"/>
    <w:basedOn w:val="Standard"/>
    <w:next w:val="a4"/>
    <w:link w:val="a5"/>
    <w:rsid w:val="006A166D"/>
    <w:pPr>
      <w:spacing w:after="0" w:line="240" w:lineRule="auto"/>
      <w:textAlignment w:val="baseline"/>
    </w:pPr>
    <w:rPr>
      <w:rFonts w:ascii="Cambria" w:hAnsi="Cambria"/>
      <w:b/>
      <w:bCs/>
      <w:spacing w:val="-10"/>
      <w:sz w:val="56"/>
      <w:szCs w:val="56"/>
    </w:rPr>
  </w:style>
  <w:style w:type="character" w:customStyle="1" w:styleId="a5">
    <w:name w:val="Заголовок Знак"/>
    <w:basedOn w:val="a0"/>
    <w:link w:val="a3"/>
    <w:rsid w:val="006A166D"/>
    <w:rPr>
      <w:rFonts w:ascii="Cambria" w:eastAsia="Calibri" w:hAnsi="Cambria" w:cs="Times New Roman"/>
      <w:b/>
      <w:bCs/>
      <w:spacing w:val="-10"/>
      <w:kern w:val="3"/>
      <w:sz w:val="56"/>
      <w:szCs w:val="56"/>
    </w:rPr>
  </w:style>
  <w:style w:type="numbering" w:customStyle="1" w:styleId="WWNum1">
    <w:name w:val="WWNum1"/>
    <w:basedOn w:val="a2"/>
    <w:rsid w:val="006A166D"/>
    <w:pPr>
      <w:numPr>
        <w:numId w:val="1"/>
      </w:numPr>
    </w:pPr>
  </w:style>
  <w:style w:type="paragraph" w:styleId="a4">
    <w:name w:val="Subtitle"/>
    <w:basedOn w:val="a"/>
    <w:next w:val="a"/>
    <w:link w:val="a6"/>
    <w:uiPriority w:val="11"/>
    <w:qFormat/>
    <w:rsid w:val="006A166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6A166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Одинцова Любовь Анатольевна</dc:creator>
  <cp:keywords/>
  <dc:description/>
  <cp:lastModifiedBy>Одинцова Любовь Анатольевна</cp:lastModifiedBy>
  <cp:revision>5</cp:revision>
  <dcterms:created xsi:type="dcterms:W3CDTF">2024-05-22T11:57:00Z</dcterms:created>
  <dcterms:modified xsi:type="dcterms:W3CDTF">2024-05-23T09:00:00Z</dcterms:modified>
</cp:coreProperties>
</file>